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8EF3708">
      <w:pPr>
        <w:jc w:val="left"/>
        <w:rPr>
          <w:rFonts w:hint="eastAsia" w:ascii="仿宋_GB2312" w:hAnsi="等线" w:eastAsia="仿宋_GB2312" w:cs="仿宋_GB2312"/>
          <w:bCs/>
          <w:sz w:val="32"/>
          <w:szCs w:val="32"/>
          <w:lang w:bidi="ar"/>
        </w:rPr>
      </w:pPr>
      <w:r>
        <w:rPr>
          <w:rFonts w:hint="eastAsia" w:ascii="仿宋_GB2312" w:hAnsi="等线" w:eastAsia="仿宋_GB2312" w:cs="仿宋_GB2312"/>
          <w:bCs/>
          <w:sz w:val="32"/>
          <w:szCs w:val="32"/>
          <w:lang w:bidi="ar"/>
        </w:rPr>
        <w:t>附件</w:t>
      </w:r>
      <w:r>
        <w:rPr>
          <w:rFonts w:hint="eastAsia" w:ascii="仿宋_GB2312" w:hAnsi="等线" w:eastAsia="仿宋_GB2312" w:cs="仿宋_GB2312"/>
          <w:bCs/>
          <w:sz w:val="32"/>
          <w:szCs w:val="32"/>
          <w:lang w:val="en-US" w:eastAsia="zh-CN" w:bidi="ar"/>
        </w:rPr>
        <w:t>6</w:t>
      </w:r>
      <w:r>
        <w:rPr>
          <w:rFonts w:hint="eastAsia" w:ascii="仿宋_GB2312" w:hAnsi="等线" w:eastAsia="仿宋_GB2312" w:cs="仿宋_GB2312"/>
          <w:bCs/>
          <w:sz w:val="32"/>
          <w:szCs w:val="32"/>
          <w:lang w:bidi="ar"/>
        </w:rPr>
        <w:t>：</w:t>
      </w:r>
    </w:p>
    <w:tbl>
      <w:tblPr>
        <w:tblStyle w:val="2"/>
        <w:tblW w:w="1528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7"/>
        <w:gridCol w:w="2342"/>
        <w:gridCol w:w="1489"/>
        <w:gridCol w:w="1662"/>
        <w:gridCol w:w="1874"/>
        <w:gridCol w:w="1529"/>
        <w:gridCol w:w="1371"/>
        <w:gridCol w:w="4261"/>
      </w:tblGrid>
      <w:tr w14:paraId="4CB864B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  <w:jc w:val="center"/>
        </w:trPr>
        <w:tc>
          <w:tcPr>
            <w:tcW w:w="15285" w:type="dxa"/>
            <w:gridSpan w:val="8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1F02B9">
            <w:pPr>
              <w:jc w:val="center"/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方正小标宋简体" w:hAnsi="方正小标宋简体" w:eastAsia="方正小标宋简体" w:cs="方正小标宋简体"/>
                <w:color w:val="000000"/>
                <w:kern w:val="0"/>
                <w:sz w:val="40"/>
                <w:szCs w:val="40"/>
                <w:lang w:bidi="ar"/>
              </w:rPr>
              <w:t>北京信息科技大学学生社团获奖情况统计表</w:t>
            </w:r>
          </w:p>
        </w:tc>
      </w:tr>
      <w:tr w14:paraId="7A4C7C9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  <w:jc w:val="center"/>
        </w:trPr>
        <w:tc>
          <w:tcPr>
            <w:tcW w:w="15285" w:type="dxa"/>
            <w:gridSpan w:val="8"/>
            <w:tcBorders>
              <w:top w:val="nil"/>
              <w:left w:val="nil"/>
              <w:bottom w:val="single" w:color="000000" w:sz="4" w:space="0"/>
              <w:right w:val="nil"/>
            </w:tcBorders>
            <w:noWrap/>
            <w:vAlign w:val="center"/>
          </w:tcPr>
          <w:p w14:paraId="58FCEE3D">
            <w:pPr>
              <w:rPr>
                <w:rFonts w:ascii="仿宋_GB2312" w:eastAsia="仿宋_GB2312" w:cs="仿宋_GB2312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学生社团：</w:t>
            </w: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u w:val="single"/>
                <w:lang w:bidi="ar"/>
              </w:rPr>
              <w:t xml:space="preserve">   </w:t>
            </w: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u w:val="single"/>
                <w:lang w:val="en-US" w:eastAsia="zh-CN" w:bidi="ar"/>
              </w:rPr>
              <w:t>青春红丝带社团</w:t>
            </w: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u w:val="single"/>
                <w:lang w:bidi="ar"/>
              </w:rPr>
              <w:t xml:space="preserve">                        </w:t>
            </w:r>
          </w:p>
        </w:tc>
      </w:tr>
      <w:tr w14:paraId="2C8BA03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1" w:hRule="atLeast"/>
          <w:jc w:val="center"/>
        </w:trPr>
        <w:tc>
          <w:tcPr>
            <w:tcW w:w="7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35586CC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序号</w:t>
            </w:r>
          </w:p>
        </w:tc>
        <w:tc>
          <w:tcPr>
            <w:tcW w:w="234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3213260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比赛（活动）名称</w:t>
            </w:r>
          </w:p>
        </w:tc>
        <w:tc>
          <w:tcPr>
            <w:tcW w:w="148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B9666CB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奖项/名次</w:t>
            </w:r>
          </w:p>
        </w:tc>
        <w:tc>
          <w:tcPr>
            <w:tcW w:w="16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3F22C06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授予单位</w:t>
            </w:r>
          </w:p>
        </w:tc>
        <w:tc>
          <w:tcPr>
            <w:tcW w:w="187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C8FB773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对应等级</w:t>
            </w:r>
          </w:p>
        </w:tc>
        <w:tc>
          <w:tcPr>
            <w:tcW w:w="152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07D8560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获奖时间</w:t>
            </w:r>
          </w:p>
        </w:tc>
        <w:tc>
          <w:tcPr>
            <w:tcW w:w="137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A72A277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个人/团体</w:t>
            </w:r>
          </w:p>
        </w:tc>
        <w:tc>
          <w:tcPr>
            <w:tcW w:w="4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ACFB355">
            <w:pPr>
              <w:widowControl/>
              <w:jc w:val="center"/>
              <w:textAlignment w:val="center"/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</w:rPr>
            </w:pPr>
            <w:r>
              <w:rPr>
                <w:rFonts w:hint="eastAsia" w:ascii="黑体" w:hAnsi="宋体" w:eastAsia="黑体" w:cs="黑体"/>
                <w:color w:val="000000"/>
                <w:kern w:val="0"/>
                <w:sz w:val="24"/>
                <w:szCs w:val="24"/>
                <w:lang w:bidi="ar"/>
              </w:rPr>
              <w:t>是否有获奖证书/证明</w:t>
            </w:r>
          </w:p>
          <w:p w14:paraId="2D1F8059">
            <w:pPr>
              <w:widowControl/>
              <w:jc w:val="center"/>
              <w:textAlignment w:val="center"/>
              <w:rPr>
                <w:rFonts w:ascii="仿宋_GB2312" w:eastAsia="仿宋_GB2312" w:cs="仿宋_GB2312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仿宋_GB2312" w:hAnsi="Calibri" w:eastAsia="仿宋_GB2312" w:cs="仿宋_GB2312"/>
                <w:color w:val="000000"/>
                <w:kern w:val="0"/>
                <w:sz w:val="24"/>
                <w:szCs w:val="24"/>
                <w:lang w:bidi="ar"/>
              </w:rPr>
              <w:t>（证书/证明另附扫描件或清晰照片）</w:t>
            </w:r>
          </w:p>
        </w:tc>
      </w:tr>
      <w:tr w14:paraId="50569B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38E1535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1</w:t>
            </w:r>
          </w:p>
        </w:tc>
        <w:tc>
          <w:tcPr>
            <w:tcW w:w="234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CD040B5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第十二届首都高校手语大赛</w:t>
            </w:r>
          </w:p>
        </w:tc>
        <w:tc>
          <w:tcPr>
            <w:tcW w:w="148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C4F5145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参与奖</w:t>
            </w:r>
          </w:p>
        </w:tc>
        <w:tc>
          <w:tcPr>
            <w:tcW w:w="166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69EDA519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北京市红十字会学校工作委员会</w:t>
            </w:r>
          </w:p>
        </w:tc>
        <w:tc>
          <w:tcPr>
            <w:tcW w:w="187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CE39289">
            <w:pPr>
              <w:jc w:val="center"/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  <w:t>市级</w:t>
            </w:r>
          </w:p>
        </w:tc>
        <w:tc>
          <w:tcPr>
            <w:tcW w:w="152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1798589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02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4年11月</w:t>
            </w:r>
          </w:p>
        </w:tc>
        <w:tc>
          <w:tcPr>
            <w:tcW w:w="137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E04A499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团体</w:t>
            </w:r>
          </w:p>
        </w:tc>
        <w:tc>
          <w:tcPr>
            <w:tcW w:w="426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32B5488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52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是/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A3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否</w:t>
            </w:r>
          </w:p>
        </w:tc>
      </w:tr>
      <w:tr w14:paraId="6926741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362E722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2</w:t>
            </w:r>
          </w:p>
        </w:tc>
        <w:tc>
          <w:tcPr>
            <w:tcW w:w="234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B06DAC5">
            <w:pPr>
              <w:jc w:val="center"/>
              <w:rPr>
                <w:rFonts w:hint="default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2024年预防艾滋病“五进”宣传</w:t>
            </w:r>
          </w:p>
        </w:tc>
        <w:tc>
          <w:tcPr>
            <w:tcW w:w="148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4707CAB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先进工作者</w:t>
            </w:r>
          </w:p>
        </w:tc>
        <w:tc>
          <w:tcPr>
            <w:tcW w:w="166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675B223">
            <w:pPr>
              <w:jc w:val="center"/>
              <w:rPr>
                <w:rFonts w:hint="default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北京市红十字会</w:t>
            </w:r>
          </w:p>
        </w:tc>
        <w:tc>
          <w:tcPr>
            <w:tcW w:w="187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C7B2CF9">
            <w:pPr>
              <w:jc w:val="center"/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  <w:t>市级</w:t>
            </w:r>
          </w:p>
        </w:tc>
        <w:tc>
          <w:tcPr>
            <w:tcW w:w="152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30031F1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02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4年1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月</w:t>
            </w:r>
          </w:p>
        </w:tc>
        <w:tc>
          <w:tcPr>
            <w:tcW w:w="137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B44AE84">
            <w:pPr>
              <w:jc w:val="center"/>
              <w:rPr>
                <w:rFonts w:hint="default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个人</w:t>
            </w:r>
          </w:p>
        </w:tc>
        <w:tc>
          <w:tcPr>
            <w:tcW w:w="426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5B87B928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52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是/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A3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否</w:t>
            </w:r>
          </w:p>
        </w:tc>
      </w:tr>
      <w:tr w14:paraId="25C3FF2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75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B11740A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3</w:t>
            </w:r>
          </w:p>
        </w:tc>
        <w:tc>
          <w:tcPr>
            <w:tcW w:w="234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78BA8419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首都高校红十字会无偿献血和造血干细胞捐献宣传招募季</w:t>
            </w:r>
          </w:p>
        </w:tc>
        <w:tc>
          <w:tcPr>
            <w:tcW w:w="148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E92D99A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优秀活动组织奖。</w:t>
            </w:r>
          </w:p>
        </w:tc>
        <w:tc>
          <w:tcPr>
            <w:tcW w:w="166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30D4EF65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北京市红十字会</w:t>
            </w:r>
          </w:p>
        </w:tc>
        <w:tc>
          <w:tcPr>
            <w:tcW w:w="187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1BDE2C7D">
            <w:pPr>
              <w:jc w:val="center"/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_GB2312" w:hAnsi="仿宋_GB2312" w:eastAsia="仿宋_GB2312" w:cs="仿宋_GB2312"/>
                <w:color w:val="000000"/>
                <w:sz w:val="24"/>
                <w:szCs w:val="24"/>
                <w:lang w:val="en-US" w:eastAsia="zh-CN" w:bidi="ar"/>
              </w:rPr>
              <w:t>市级</w:t>
            </w:r>
          </w:p>
        </w:tc>
        <w:tc>
          <w:tcPr>
            <w:tcW w:w="152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4FEEC97E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02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4年1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2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月</w:t>
            </w:r>
          </w:p>
        </w:tc>
        <w:tc>
          <w:tcPr>
            <w:tcW w:w="137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2A1FD56E">
            <w:pPr>
              <w:jc w:val="center"/>
              <w:rPr>
                <w:rFonts w:hint="default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val="en-US" w:eastAsia="zh-CN" w:bidi="ar"/>
              </w:rPr>
              <w:t>团体</w:t>
            </w:r>
          </w:p>
        </w:tc>
        <w:tc>
          <w:tcPr>
            <w:tcW w:w="426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noWrap/>
            <w:vAlign w:val="center"/>
          </w:tcPr>
          <w:p w14:paraId="0E1265B4">
            <w:pPr>
              <w:jc w:val="center"/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</w:pP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52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是/</w:t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sym w:font="Wingdings 2" w:char="00A3"/>
            </w:r>
            <w:r>
              <w:rPr>
                <w:rFonts w:hint="eastAsia" w:ascii="仿宋" w:hAnsi="仿宋" w:eastAsia="仿宋" w:cs="仿宋"/>
                <w:color w:val="000000"/>
                <w:sz w:val="24"/>
                <w:szCs w:val="24"/>
                <w:lang w:bidi="ar"/>
              </w:rPr>
              <w:t>否</w:t>
            </w:r>
          </w:p>
        </w:tc>
      </w:tr>
    </w:tbl>
    <w:p w14:paraId="6A153B89">
      <w:pPr>
        <w:sectPr>
          <w:pgSz w:w="16838" w:h="11906" w:orient="landscape"/>
          <w:pgMar w:top="1293" w:right="1440" w:bottom="1293" w:left="1440" w:header="851" w:footer="992" w:gutter="0"/>
          <w:cols w:space="425" w:num="1"/>
          <w:docGrid w:type="lines" w:linePitch="312" w:charSpace="0"/>
        </w:sectPr>
      </w:pPr>
    </w:p>
    <w:p w14:paraId="72B2459C">
      <w:pPr>
        <w:tabs>
          <w:tab w:val="left" w:pos="2523"/>
        </w:tabs>
        <w:jc w:val="center"/>
        <w:rPr>
          <w:rFonts w:hint="eastAsia" w:ascii="方正小标宋简体" w:hAnsi="方正小标宋简体" w:eastAsia="方正小标宋简体" w:cs="方正小标宋简体"/>
          <w:sz w:val="40"/>
          <w:szCs w:val="48"/>
        </w:rPr>
      </w:pPr>
      <w:r>
        <w:rPr>
          <w:rFonts w:hint="eastAsia" w:ascii="方正小标宋简体" w:hAnsi="方正小标宋简体" w:eastAsia="方正小标宋简体" w:cs="方正小标宋简体"/>
          <w:sz w:val="40"/>
          <w:szCs w:val="48"/>
        </w:rPr>
        <w:t>获奖证书/证明</w:t>
      </w:r>
    </w:p>
    <w:p w14:paraId="279DFCA5">
      <w:r>
        <w:drawing>
          <wp:inline distT="0" distB="0" distL="114300" distR="114300">
            <wp:extent cx="8072120" cy="4540885"/>
            <wp:effectExtent l="0" t="0" r="508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072120" cy="454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9C377">
      <w:r>
        <w:drawing>
          <wp:inline distT="0" distB="0" distL="114300" distR="114300">
            <wp:extent cx="6356985" cy="8481060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356985" cy="848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F9141">
      <w:bookmarkStart w:id="0" w:name="_GoBack"/>
      <w:r>
        <w:drawing>
          <wp:inline distT="0" distB="0" distL="114300" distR="114300">
            <wp:extent cx="6583045" cy="8782685"/>
            <wp:effectExtent l="0" t="0" r="571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583045" cy="878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pgSz w:w="16838" w:h="11906" w:orient="landscape"/>
      <w:pgMar w:top="1800" w:right="1440" w:bottom="1800" w:left="14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00" w:usb3="00000000" w:csb0="00040000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方正小标宋简体">
    <w:altName w:val="微软雅黑"/>
    <w:panose1 w:val="00000000000000000000"/>
    <w:charset w:val="86"/>
    <w:family w:val="script"/>
    <w:pitch w:val="default"/>
    <w:sig w:usb0="00000000" w:usb1="0000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Wingdings 2">
    <w:panose1 w:val="05020102010507070707"/>
    <w:charset w:val="02"/>
    <w:family w:val="roman"/>
    <w:pitch w:val="default"/>
    <w:sig w:usb0="00000000" w:usb1="0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2E4041"/>
    <w:rsid w:val="0BE1300C"/>
    <w:rsid w:val="126D34B1"/>
    <w:rsid w:val="52675A2D"/>
    <w:rsid w:val="7C2E4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146</Words>
  <Characters>152</Characters>
  <Lines>0</Lines>
  <Paragraphs>0</Paragraphs>
  <TotalTime>5</TotalTime>
  <ScaleCrop>false</ScaleCrop>
  <LinksUpToDate>false</LinksUpToDate>
  <CharactersWithSpaces>179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2025-09-22T02:26:00Z</dcterms:created>
  <dc:creator>星碎</dc:creator>
  <cp:lastModifiedBy>星碎</cp:lastModifiedBy>
  <dcterms:modified xsi:type="dcterms:W3CDTF">2025-09-22T05:19:21Z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ICV">
    <vt:lpwstr>47545D75793B4A849886A29DD062F7E5_11</vt:lpwstr>
  </property>
  <property fmtid="{D5CDD505-2E9C-101B-9397-08002B2CF9AE}" pid="4" name="KSOTemplateDocerSaveRecord">
    <vt:lpwstr>eyJoZGlkIjoiMzEwNTM5NzYwMDRjMzkwZTVkZjY2ODkwMGIxNGU0OTUiLCJ1c2VySWQiOiI1MzY0MDI0NzMifQ==</vt:lpwstr>
  </property>
</Properties>
</file>